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A0" w:rsidRPr="00D70E7A" w:rsidRDefault="009271A0" w:rsidP="009271A0">
      <w:pPr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 xml:space="preserve">UNIVERZITET U TUZLI </w:t>
      </w:r>
    </w:p>
    <w:p w:rsidR="009271A0" w:rsidRPr="00D70E7A" w:rsidRDefault="009271A0" w:rsidP="009271A0">
      <w:pPr>
        <w:rPr>
          <w:sz w:val="22"/>
          <w:szCs w:val="22"/>
        </w:rPr>
      </w:pPr>
      <w:r w:rsidRPr="00D70E7A">
        <w:rPr>
          <w:sz w:val="22"/>
          <w:szCs w:val="22"/>
        </w:rPr>
        <w:t xml:space="preserve">FARMACEUTSKI FAKULTET TUZLA </w:t>
      </w:r>
    </w:p>
    <w:p w:rsidR="009271A0" w:rsidRPr="00D70E7A" w:rsidRDefault="009271A0" w:rsidP="009271A0">
      <w:pPr>
        <w:rPr>
          <w:sz w:val="22"/>
          <w:szCs w:val="22"/>
        </w:rPr>
      </w:pPr>
    </w:p>
    <w:p w:rsidR="009271A0" w:rsidRPr="00D70E7A" w:rsidRDefault="009271A0" w:rsidP="009271A0">
      <w:pPr>
        <w:jc w:val="center"/>
        <w:rPr>
          <w:sz w:val="22"/>
          <w:szCs w:val="22"/>
        </w:rPr>
      </w:pPr>
    </w:p>
    <w:p w:rsidR="009271A0" w:rsidRPr="00D70E7A" w:rsidRDefault="009271A0" w:rsidP="009271A0">
      <w:pPr>
        <w:jc w:val="center"/>
        <w:rPr>
          <w:sz w:val="22"/>
          <w:szCs w:val="22"/>
        </w:rPr>
      </w:pPr>
      <w:r w:rsidRPr="00D70E7A">
        <w:rPr>
          <w:sz w:val="22"/>
          <w:szCs w:val="22"/>
        </w:rPr>
        <w:t xml:space="preserve">Kvalifikacioni ispit (2014/2015) </w:t>
      </w:r>
    </w:p>
    <w:p w:rsidR="009271A0" w:rsidRPr="00D70E7A" w:rsidRDefault="009271A0" w:rsidP="009271A0">
      <w:pPr>
        <w:jc w:val="center"/>
        <w:rPr>
          <w:sz w:val="22"/>
          <w:szCs w:val="22"/>
        </w:rPr>
      </w:pPr>
    </w:p>
    <w:p w:rsidR="009271A0" w:rsidRPr="00D70E7A" w:rsidRDefault="009271A0" w:rsidP="009271A0">
      <w:pPr>
        <w:jc w:val="center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 xml:space="preserve">BIOLOGIJA – TEST C1 </w:t>
      </w:r>
    </w:p>
    <w:p w:rsidR="009271A0" w:rsidRPr="00D70E7A" w:rsidRDefault="009271A0" w:rsidP="009271A0">
      <w:pPr>
        <w:rPr>
          <w:sz w:val="22"/>
          <w:szCs w:val="22"/>
        </w:rPr>
      </w:pPr>
    </w:p>
    <w:p w:rsidR="009271A0" w:rsidRPr="00D70E7A" w:rsidRDefault="009271A0" w:rsidP="009271A0">
      <w:pPr>
        <w:jc w:val="center"/>
        <w:rPr>
          <w:b/>
          <w:sz w:val="22"/>
          <w:szCs w:val="22"/>
          <w:lang w:val="pl-PL"/>
        </w:rPr>
      </w:pPr>
      <w:r w:rsidRPr="00D70E7A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AF6C59" w:rsidRPr="00D70E7A" w:rsidRDefault="00AF6C59">
      <w:pPr>
        <w:rPr>
          <w:sz w:val="22"/>
          <w:szCs w:val="22"/>
        </w:rPr>
      </w:pPr>
    </w:p>
    <w:p w:rsidR="009271A0" w:rsidRPr="00D70E7A" w:rsidRDefault="009271A0">
      <w:pPr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Respiratorni pigment-hemoglobin, kod kičmenjaka se nalazi u: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tečnom matriksu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eritrocitima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trombocitima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krvnoj plazmi</w:t>
      </w:r>
    </w:p>
    <w:p w:rsidR="009271A0" w:rsidRPr="00D70E7A" w:rsidRDefault="009271A0" w:rsidP="009271A0">
      <w:pPr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Antidiuretički hormon (vazopresin) djeluje na: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mokraćnu bešiku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sfin</w:t>
      </w:r>
      <w:r w:rsidR="00D10323">
        <w:rPr>
          <w:sz w:val="22"/>
          <w:szCs w:val="22"/>
        </w:rPr>
        <w:t>k</w:t>
      </w:r>
      <w:r w:rsidRPr="00D70E7A">
        <w:rPr>
          <w:sz w:val="22"/>
          <w:szCs w:val="22"/>
        </w:rPr>
        <w:t>ter mokraćne bešike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na bubreg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na srce</w:t>
      </w:r>
    </w:p>
    <w:p w:rsidR="009271A0" w:rsidRPr="00D70E7A" w:rsidRDefault="009271A0" w:rsidP="009271A0">
      <w:pPr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b/>
          <w:sz w:val="22"/>
          <w:szCs w:val="22"/>
          <w:lang w:val="pl-PL"/>
        </w:rPr>
        <w:t>Na poprečnom presjeku stabla golosjemenjača i skrivenosjemenjača razlikujemo</w:t>
      </w:r>
      <w:r w:rsidRPr="00D70E7A">
        <w:rPr>
          <w:b/>
          <w:sz w:val="22"/>
          <w:szCs w:val="22"/>
        </w:rPr>
        <w:t>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sz w:val="22"/>
          <w:szCs w:val="22"/>
          <w:lang w:val="pl-PL"/>
        </w:rPr>
        <w:t>epidermis, kor</w:t>
      </w:r>
      <w:r w:rsidR="00D10323">
        <w:rPr>
          <w:sz w:val="22"/>
          <w:szCs w:val="22"/>
          <w:lang w:val="pl-PL"/>
        </w:rPr>
        <w:t>i</w:t>
      </w:r>
      <w:r w:rsidRPr="00D70E7A">
        <w:rPr>
          <w:sz w:val="22"/>
          <w:szCs w:val="22"/>
          <w:lang w:val="pl-PL"/>
        </w:rPr>
        <w:t>jen i centralni cilindar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endodermis, koru i centralni cilindar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epidermis, koru i centralni cilindar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hipodermis, koru i centralni cilindar</w:t>
      </w:r>
      <w:r w:rsidRPr="00D70E7A">
        <w:rPr>
          <w:sz w:val="22"/>
          <w:szCs w:val="22"/>
          <w:lang w:val="pl-PL"/>
        </w:rPr>
        <w:cr/>
      </w:r>
    </w:p>
    <w:p w:rsidR="009271A0" w:rsidRPr="00D70E7A" w:rsidRDefault="009271A0" w:rsidP="009271A0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Ružmarin i pitoma nana pripadaju familiji: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D70E7A">
        <w:rPr>
          <w:i/>
          <w:sz w:val="22"/>
          <w:szCs w:val="22"/>
        </w:rPr>
        <w:t>Compositae</w:t>
      </w:r>
      <w:r w:rsidRPr="00D70E7A">
        <w:rPr>
          <w:sz w:val="22"/>
          <w:szCs w:val="22"/>
        </w:rPr>
        <w:t xml:space="preserve"> ili </w:t>
      </w:r>
      <w:r w:rsidRPr="00D70E7A">
        <w:rPr>
          <w:i/>
          <w:sz w:val="22"/>
          <w:szCs w:val="22"/>
        </w:rPr>
        <w:t>Asteraceae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D70E7A">
        <w:rPr>
          <w:i/>
          <w:sz w:val="22"/>
          <w:szCs w:val="22"/>
        </w:rPr>
        <w:t>Labiatae</w:t>
      </w:r>
      <w:r w:rsidRPr="00D70E7A">
        <w:rPr>
          <w:sz w:val="22"/>
          <w:szCs w:val="22"/>
        </w:rPr>
        <w:t xml:space="preserve"> ili </w:t>
      </w:r>
      <w:r w:rsidRPr="00D70E7A">
        <w:rPr>
          <w:i/>
          <w:sz w:val="22"/>
          <w:szCs w:val="22"/>
        </w:rPr>
        <w:t>Lamiaceae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D70E7A">
        <w:rPr>
          <w:i/>
          <w:sz w:val="22"/>
          <w:szCs w:val="22"/>
        </w:rPr>
        <w:t>Brassicaceae</w:t>
      </w:r>
      <w:r w:rsidRPr="00D70E7A">
        <w:rPr>
          <w:sz w:val="22"/>
          <w:szCs w:val="22"/>
        </w:rPr>
        <w:t xml:space="preserve"> ili </w:t>
      </w:r>
      <w:r w:rsidRPr="00D70E7A">
        <w:rPr>
          <w:i/>
          <w:sz w:val="22"/>
          <w:szCs w:val="22"/>
        </w:rPr>
        <w:t>Cruciferae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spacing w:before="120" w:after="120"/>
        <w:ind w:right="-142"/>
        <w:rPr>
          <w:b/>
          <w:sz w:val="22"/>
          <w:szCs w:val="22"/>
        </w:rPr>
      </w:pPr>
      <w:r w:rsidRPr="00D70E7A">
        <w:rPr>
          <w:i/>
          <w:sz w:val="22"/>
          <w:szCs w:val="22"/>
        </w:rPr>
        <w:t>Fabaceae</w:t>
      </w:r>
      <w:r w:rsidRPr="00D70E7A">
        <w:rPr>
          <w:sz w:val="22"/>
          <w:szCs w:val="22"/>
        </w:rPr>
        <w:t xml:space="preserve"> ili </w:t>
      </w:r>
      <w:r w:rsidRPr="00D70E7A">
        <w:rPr>
          <w:i/>
          <w:sz w:val="22"/>
          <w:szCs w:val="22"/>
        </w:rPr>
        <w:t>Leguminosae</w:t>
      </w:r>
    </w:p>
    <w:p w:rsidR="009271A0" w:rsidRPr="00D70E7A" w:rsidRDefault="009271A0" w:rsidP="009271A0">
      <w:pPr>
        <w:pStyle w:val="ListParagraph"/>
        <w:spacing w:before="120" w:after="120"/>
        <w:ind w:left="1800" w:right="-142"/>
        <w:rPr>
          <w:b/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Ukoliko se krv ostavi da koaguliše, na površini će se izdvojiti: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limfa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plazma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serum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heparin</w:t>
      </w:r>
    </w:p>
    <w:p w:rsidR="009271A0" w:rsidRPr="00D70E7A" w:rsidRDefault="009271A0" w:rsidP="009271A0">
      <w:pPr>
        <w:pStyle w:val="ListParagraph"/>
        <w:ind w:left="1800"/>
        <w:rPr>
          <w:sz w:val="22"/>
          <w:szCs w:val="22"/>
        </w:rPr>
      </w:pPr>
    </w:p>
    <w:p w:rsidR="009271A0" w:rsidRPr="00D70E7A" w:rsidRDefault="009271A0" w:rsidP="009271A0">
      <w:pPr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rPr>
          <w:b/>
          <w:color w:val="000000" w:themeColor="text1"/>
          <w:sz w:val="22"/>
          <w:szCs w:val="22"/>
        </w:rPr>
      </w:pPr>
      <w:r w:rsidRPr="00D70E7A">
        <w:rPr>
          <w:b/>
          <w:color w:val="000000" w:themeColor="text1"/>
          <w:sz w:val="22"/>
          <w:szCs w:val="22"/>
        </w:rPr>
        <w:t>Produkti svijetle faze fotosinteze su:</w:t>
      </w:r>
    </w:p>
    <w:p w:rsidR="009271A0" w:rsidRPr="00D70E7A" w:rsidRDefault="009271A0" w:rsidP="009271A0">
      <w:pPr>
        <w:pStyle w:val="ListParagraph"/>
        <w:ind w:left="1080"/>
        <w:rPr>
          <w:color w:val="000000" w:themeColor="text1"/>
          <w:sz w:val="22"/>
          <w:szCs w:val="22"/>
          <w:vertAlign w:val="superscript"/>
        </w:rPr>
      </w:pPr>
      <w:r w:rsidRPr="00D70E7A">
        <w:rPr>
          <w:color w:val="000000" w:themeColor="text1"/>
          <w:sz w:val="22"/>
          <w:szCs w:val="22"/>
        </w:rPr>
        <w:t xml:space="preserve">       a)   ATP i redukovani NADPH</w:t>
      </w:r>
      <w:r w:rsidRPr="00D70E7A">
        <w:rPr>
          <w:color w:val="000000" w:themeColor="text1"/>
          <w:sz w:val="22"/>
          <w:szCs w:val="22"/>
          <w:vertAlign w:val="superscript"/>
        </w:rPr>
        <w:t>+</w:t>
      </w:r>
      <w:r w:rsidRPr="00D70E7A">
        <w:rPr>
          <w:color w:val="000000" w:themeColor="text1"/>
          <w:sz w:val="22"/>
          <w:szCs w:val="22"/>
        </w:rPr>
        <w:t>+H</w:t>
      </w:r>
      <w:r w:rsidRPr="00D70E7A">
        <w:rPr>
          <w:color w:val="000000" w:themeColor="text1"/>
          <w:sz w:val="22"/>
          <w:szCs w:val="22"/>
          <w:vertAlign w:val="superscript"/>
        </w:rPr>
        <w:t>+</w:t>
      </w:r>
    </w:p>
    <w:p w:rsidR="009271A0" w:rsidRPr="00D70E7A" w:rsidRDefault="009271A0" w:rsidP="009271A0">
      <w:pPr>
        <w:pStyle w:val="ListParagraph"/>
        <w:ind w:left="1080"/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 xml:space="preserve">       b)   ATP i kiseonik</w:t>
      </w:r>
    </w:p>
    <w:p w:rsidR="009271A0" w:rsidRPr="00D70E7A" w:rsidRDefault="009271A0" w:rsidP="009271A0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ATP, redukovani NADPH</w:t>
      </w:r>
      <w:r w:rsidRPr="00D70E7A">
        <w:rPr>
          <w:color w:val="000000" w:themeColor="text1"/>
          <w:sz w:val="22"/>
          <w:szCs w:val="22"/>
          <w:vertAlign w:val="superscript"/>
        </w:rPr>
        <w:t>+</w:t>
      </w:r>
      <w:r w:rsidRPr="00D70E7A">
        <w:rPr>
          <w:color w:val="000000" w:themeColor="text1"/>
          <w:sz w:val="22"/>
          <w:szCs w:val="22"/>
        </w:rPr>
        <w:t>+H</w:t>
      </w:r>
      <w:r w:rsidRPr="00D70E7A">
        <w:rPr>
          <w:color w:val="000000" w:themeColor="text1"/>
          <w:sz w:val="22"/>
          <w:szCs w:val="22"/>
          <w:vertAlign w:val="superscript"/>
        </w:rPr>
        <w:t>+</w:t>
      </w:r>
      <w:r w:rsidRPr="00D70E7A">
        <w:rPr>
          <w:color w:val="000000" w:themeColor="text1"/>
          <w:sz w:val="22"/>
          <w:szCs w:val="22"/>
        </w:rPr>
        <w:t xml:space="preserve"> i kiseonik</w:t>
      </w:r>
    </w:p>
    <w:p w:rsidR="009271A0" w:rsidRPr="00D70E7A" w:rsidRDefault="009271A0" w:rsidP="009271A0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samo ATP</w:t>
      </w:r>
    </w:p>
    <w:p w:rsidR="009271A0" w:rsidRPr="00D70E7A" w:rsidRDefault="009271A0" w:rsidP="009271A0">
      <w:pPr>
        <w:pStyle w:val="ListParagraph"/>
        <w:ind w:left="1845"/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Jedno Barovo tijelo ima: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normalan muškarac i normalna žena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muškarac sa Daunovim sindromom i normalna žena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normalan muškarac i žena sa Daunovim sindromom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muškarac sa Klinefelterovim sindromom i normalna žena</w:t>
      </w:r>
    </w:p>
    <w:p w:rsidR="009271A0" w:rsidRPr="00D70E7A" w:rsidRDefault="009271A0" w:rsidP="009271A0">
      <w:pPr>
        <w:pStyle w:val="ListParagraph"/>
        <w:ind w:left="1800"/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lastRenderedPageBreak/>
        <w:t>Osnovna strukturna i funkcionalna jedinica bubrega kičmenjaka je: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bubrežna karlica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bubrežna čahura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nefron</w:t>
      </w:r>
    </w:p>
    <w:p w:rsidR="009271A0" w:rsidRPr="00D70E7A" w:rsidRDefault="009271A0" w:rsidP="009271A0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neuron</w:t>
      </w:r>
    </w:p>
    <w:p w:rsidR="009271A0" w:rsidRPr="00D70E7A" w:rsidRDefault="009271A0" w:rsidP="009271A0">
      <w:pPr>
        <w:rPr>
          <w:sz w:val="22"/>
          <w:szCs w:val="22"/>
        </w:rPr>
      </w:pPr>
    </w:p>
    <w:p w:rsidR="00D166E2" w:rsidRPr="00D70E7A" w:rsidRDefault="00D166E2" w:rsidP="00D166E2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D70E7A">
        <w:rPr>
          <w:b/>
          <w:sz w:val="22"/>
          <w:szCs w:val="22"/>
        </w:rPr>
        <w:t>Micelijum je:</w:t>
      </w:r>
    </w:p>
    <w:p w:rsidR="00D166E2" w:rsidRPr="00D70E7A" w:rsidRDefault="00D166E2" w:rsidP="00D166E2">
      <w:pPr>
        <w:ind w:left="357"/>
        <w:jc w:val="both"/>
        <w:rPr>
          <w:b/>
          <w:sz w:val="22"/>
          <w:szCs w:val="22"/>
        </w:rPr>
      </w:pPr>
    </w:p>
    <w:p w:rsidR="00D166E2" w:rsidRPr="00D70E7A" w:rsidRDefault="00D166E2" w:rsidP="00D166E2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vegetativno tijelo gljiva izgrađeno od isprepletanih hifa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više spojenih ameboidnih oblika koji imaju plazmaleme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masa protoplazme koja nije izdijeljena na ćelije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plodonosno tijelo kod pravih gljiva</w:t>
      </w:r>
    </w:p>
    <w:p w:rsidR="00D166E2" w:rsidRPr="00D70E7A" w:rsidRDefault="00D166E2" w:rsidP="00D166E2">
      <w:pPr>
        <w:rPr>
          <w:b/>
          <w:color w:val="000000" w:themeColor="text1"/>
          <w:sz w:val="22"/>
          <w:szCs w:val="22"/>
        </w:rPr>
      </w:pPr>
    </w:p>
    <w:p w:rsidR="00D166E2" w:rsidRPr="00D70E7A" w:rsidRDefault="00D166E2" w:rsidP="00D166E2">
      <w:pPr>
        <w:pStyle w:val="ListParagraph"/>
        <w:numPr>
          <w:ilvl w:val="0"/>
          <w:numId w:val="2"/>
        </w:numPr>
        <w:rPr>
          <w:b/>
          <w:color w:val="000000" w:themeColor="text1"/>
          <w:sz w:val="22"/>
          <w:szCs w:val="22"/>
        </w:rPr>
      </w:pPr>
      <w:r w:rsidRPr="00D70E7A">
        <w:rPr>
          <w:b/>
          <w:color w:val="000000" w:themeColor="text1"/>
          <w:sz w:val="22"/>
          <w:szCs w:val="22"/>
        </w:rPr>
        <w:t xml:space="preserve"> U korijenu se nalazi: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radijalni provodni snopić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kolateralni provodni snopić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hadrocentrični provodni snopić</w:t>
      </w:r>
    </w:p>
    <w:p w:rsidR="00D166E2" w:rsidRPr="00D70E7A" w:rsidRDefault="00D166E2" w:rsidP="00D166E2">
      <w:pPr>
        <w:pStyle w:val="ListParagraph"/>
        <w:numPr>
          <w:ilvl w:val="1"/>
          <w:numId w:val="2"/>
        </w:numPr>
        <w:rPr>
          <w:color w:val="000000" w:themeColor="text1"/>
          <w:sz w:val="22"/>
          <w:szCs w:val="22"/>
        </w:rPr>
      </w:pPr>
      <w:r w:rsidRPr="00D70E7A">
        <w:rPr>
          <w:color w:val="000000" w:themeColor="text1"/>
          <w:sz w:val="22"/>
          <w:szCs w:val="22"/>
        </w:rPr>
        <w:t>akrocentrični provodni snopić</w:t>
      </w:r>
    </w:p>
    <w:p w:rsidR="00D166E2" w:rsidRPr="00D70E7A" w:rsidRDefault="00D166E2" w:rsidP="00D166E2">
      <w:pPr>
        <w:pStyle w:val="ListParagraph"/>
        <w:ind w:left="1800"/>
        <w:rPr>
          <w:color w:val="000000" w:themeColor="text1"/>
          <w:sz w:val="22"/>
          <w:szCs w:val="22"/>
        </w:rPr>
      </w:pPr>
    </w:p>
    <w:p w:rsidR="00D166E2" w:rsidRPr="00D70E7A" w:rsidRDefault="00D166E2" w:rsidP="00D166E2">
      <w:pPr>
        <w:rPr>
          <w:color w:val="000000" w:themeColor="text1"/>
          <w:sz w:val="22"/>
          <w:szCs w:val="22"/>
        </w:rPr>
      </w:pPr>
    </w:p>
    <w:p w:rsidR="00D166E2" w:rsidRPr="00D70E7A" w:rsidRDefault="00D166E2" w:rsidP="00D166E2">
      <w:pPr>
        <w:jc w:val="center"/>
        <w:rPr>
          <w:rFonts w:eastAsia="Calibri"/>
          <w:b/>
          <w:sz w:val="22"/>
          <w:szCs w:val="22"/>
          <w:lang w:val="bs-Latn-BA"/>
        </w:rPr>
      </w:pPr>
      <w:r w:rsidRPr="00D70E7A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D166E2" w:rsidRPr="00D70E7A" w:rsidRDefault="00D166E2" w:rsidP="00D166E2">
      <w:pPr>
        <w:jc w:val="center"/>
        <w:rPr>
          <w:rFonts w:eastAsia="Calibri"/>
          <w:sz w:val="22"/>
          <w:szCs w:val="22"/>
          <w:lang w:val="bs-Latn-BA"/>
        </w:rPr>
      </w:pPr>
    </w:p>
    <w:p w:rsidR="00D166E2" w:rsidRPr="00D70E7A" w:rsidRDefault="00D166E2" w:rsidP="00D166E2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</w:p>
    <w:p w:rsidR="00D166E2" w:rsidRPr="00D70E7A" w:rsidRDefault="00D166E2" w:rsidP="003E3D97">
      <w:pPr>
        <w:pStyle w:val="ListParagraph"/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D70E7A">
        <w:rPr>
          <w:sz w:val="22"/>
          <w:szCs w:val="22"/>
        </w:rPr>
        <w:t>Antitijela su lipidne materije.</w:t>
      </w:r>
      <w:r w:rsidRPr="00D70E7A">
        <w:rPr>
          <w:sz w:val="22"/>
          <w:szCs w:val="22"/>
        </w:rPr>
        <w:tab/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tabs>
          <w:tab w:val="left" w:pos="720"/>
          <w:tab w:val="left" w:pos="4260"/>
          <w:tab w:val="left" w:pos="7155"/>
        </w:tabs>
        <w:autoSpaceDE w:val="0"/>
        <w:autoSpaceDN w:val="0"/>
        <w:adjustRightInd w:val="0"/>
        <w:rPr>
          <w:sz w:val="22"/>
          <w:szCs w:val="22"/>
        </w:rPr>
      </w:pPr>
      <w:r w:rsidRPr="00D70E7A">
        <w:rPr>
          <w:sz w:val="22"/>
          <w:szCs w:val="22"/>
        </w:rPr>
        <w:t>Genetički drift je karakterističan za velike populacije.</w:t>
      </w:r>
      <w:r w:rsidRPr="00D70E7A">
        <w:rPr>
          <w:sz w:val="22"/>
          <w:szCs w:val="22"/>
        </w:rPr>
        <w:tab/>
        <w:t xml:space="preserve">                       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  <w:lang w:val="pl-PL"/>
        </w:rPr>
      </w:pPr>
      <w:r w:rsidRPr="00D70E7A">
        <w:rPr>
          <w:sz w:val="22"/>
          <w:szCs w:val="22"/>
          <w:lang w:val="pl-PL"/>
        </w:rPr>
        <w:t>Placenta je organ izgrađen od tkiva majke i tkiva fetusa.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D70E7A">
        <w:rPr>
          <w:sz w:val="22"/>
          <w:szCs w:val="22"/>
        </w:rPr>
        <w:t>Modifikacije su promjene gena.</w:t>
      </w:r>
    </w:p>
    <w:p w:rsidR="00D166E2" w:rsidRPr="00D70E7A" w:rsidRDefault="00D166E2" w:rsidP="00D166E2">
      <w:pPr>
        <w:tabs>
          <w:tab w:val="left" w:pos="720"/>
        </w:tabs>
        <w:autoSpaceDE w:val="0"/>
        <w:autoSpaceDN w:val="0"/>
        <w:adjustRightInd w:val="0"/>
        <w:ind w:left="1080"/>
        <w:rPr>
          <w:sz w:val="22"/>
          <w:szCs w:val="22"/>
        </w:rPr>
      </w:pPr>
    </w:p>
    <w:p w:rsidR="009271A0" w:rsidRPr="00D70E7A" w:rsidRDefault="009271A0" w:rsidP="00D166E2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Životni ciklus biljaka naziva se ontogeneza.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Paprati imaju pršljenastu građu izdanka i redukovane listove u vidu rukavca.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Cerebralne hemisfere su dio međumozga.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Genski aleli su položaji gena na hromosomu.</w:t>
      </w:r>
    </w:p>
    <w:p w:rsidR="00D166E2" w:rsidRPr="00D70E7A" w:rsidRDefault="00D166E2" w:rsidP="00D166E2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 xml:space="preserve">Cvjetovi sa međusobno sraslim listićima perijanta nazivaju se simpetalni. 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Monokotile imaju osovinski kor</w:t>
      </w:r>
      <w:r w:rsidR="007E6B91">
        <w:rPr>
          <w:sz w:val="22"/>
          <w:szCs w:val="22"/>
          <w:lang w:val="pl-PL"/>
        </w:rPr>
        <w:t>i</w:t>
      </w:r>
      <w:r w:rsidRPr="00D70E7A">
        <w:rPr>
          <w:sz w:val="22"/>
          <w:szCs w:val="22"/>
          <w:lang w:val="pl-PL"/>
        </w:rPr>
        <w:t>jen.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Ljuska je plod konoplje.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  <w:lang w:val="pl-PL"/>
        </w:rPr>
        <w:t>Plod šaševa je pucajuća orašica.</w:t>
      </w:r>
    </w:p>
    <w:p w:rsidR="00D166E2" w:rsidRPr="00D70E7A" w:rsidRDefault="00D166E2" w:rsidP="00D166E2">
      <w:pPr>
        <w:pStyle w:val="ListParagraph"/>
        <w:ind w:left="1440"/>
        <w:rPr>
          <w:sz w:val="22"/>
          <w:szCs w:val="22"/>
        </w:rPr>
      </w:pPr>
    </w:p>
    <w:p w:rsidR="00D166E2" w:rsidRPr="00D70E7A" w:rsidRDefault="00D166E2" w:rsidP="00D166E2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D166E2" w:rsidRPr="00D70E7A" w:rsidRDefault="00D166E2" w:rsidP="003E3D97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Hife su obavijene pravim zidovima građenim pretežno od celuloze.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Ćelijski sadržaj hifa je isti kao kod biljaka.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Gljive su prokariotski organizmi.</w:t>
      </w:r>
    </w:p>
    <w:p w:rsidR="009271A0" w:rsidRPr="00D70E7A" w:rsidRDefault="00D166E2" w:rsidP="003E3D97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Hife rastu vršnim dijelom i svoj rast usmjeravaju prema hranljivim materijama</w:t>
      </w:r>
    </w:p>
    <w:p w:rsidR="00D166E2" w:rsidRPr="00D70E7A" w:rsidRDefault="00D166E2" w:rsidP="00D166E2">
      <w:pPr>
        <w:rPr>
          <w:sz w:val="22"/>
          <w:szCs w:val="22"/>
        </w:rPr>
      </w:pPr>
    </w:p>
    <w:p w:rsidR="00D166E2" w:rsidRPr="00D70E7A" w:rsidRDefault="00D166E2" w:rsidP="00D166E2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U eukaritoskoj ćeliji hromatin se tokom ćelijske diobe kondenzuje, gradeći    hromosome.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Broj hromosoma u jednoj e</w:t>
      </w:r>
      <w:r w:rsidR="007E6B91">
        <w:rPr>
          <w:sz w:val="22"/>
          <w:szCs w:val="22"/>
        </w:rPr>
        <w:t>ukariotskoj ćeliji je po pravilu</w:t>
      </w:r>
      <w:r w:rsidRPr="00D70E7A">
        <w:rPr>
          <w:sz w:val="22"/>
          <w:szCs w:val="22"/>
        </w:rPr>
        <w:t xml:space="preserve"> karakterističan za vrstu.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D70E7A">
        <w:rPr>
          <w:sz w:val="22"/>
          <w:szCs w:val="22"/>
        </w:rPr>
        <w:t>U sastavu hromatina eukariotske ćelije nalaze se histoni i nehistonski proteini.</w:t>
      </w:r>
    </w:p>
    <w:p w:rsidR="00D166E2" w:rsidRPr="00D70E7A" w:rsidRDefault="00D166E2" w:rsidP="003E3D97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D70E7A">
        <w:rPr>
          <w:sz w:val="22"/>
          <w:szCs w:val="22"/>
        </w:rPr>
        <w:t>Sve navedene tvrdnje su tačne.</w:t>
      </w:r>
    </w:p>
    <w:p w:rsidR="00D166E2" w:rsidRPr="00D70E7A" w:rsidRDefault="00D166E2" w:rsidP="00D166E2">
      <w:pPr>
        <w:pStyle w:val="ListParagraph"/>
        <w:ind w:left="1080"/>
        <w:rPr>
          <w:sz w:val="22"/>
          <w:szCs w:val="22"/>
        </w:rPr>
      </w:pPr>
    </w:p>
    <w:p w:rsidR="009271A0" w:rsidRPr="00D70E7A" w:rsidRDefault="009271A0" w:rsidP="009271A0">
      <w:pPr>
        <w:pStyle w:val="ListParagraph"/>
        <w:ind w:left="1080"/>
        <w:rPr>
          <w:sz w:val="22"/>
          <w:szCs w:val="22"/>
        </w:rPr>
      </w:pPr>
    </w:p>
    <w:sectPr w:rsidR="009271A0" w:rsidRPr="00D70E7A" w:rsidSect="00AF6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A9"/>
    <w:multiLevelType w:val="hybridMultilevel"/>
    <w:tmpl w:val="E2D47E4A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794D"/>
    <w:multiLevelType w:val="hybridMultilevel"/>
    <w:tmpl w:val="4584393E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B32C1"/>
    <w:multiLevelType w:val="hybridMultilevel"/>
    <w:tmpl w:val="7F6E0EB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70801"/>
    <w:multiLevelType w:val="hybridMultilevel"/>
    <w:tmpl w:val="2C3C414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641FB"/>
    <w:multiLevelType w:val="hybridMultilevel"/>
    <w:tmpl w:val="A3A2244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15500314">
      <w:start w:val="1"/>
      <w:numFmt w:val="decimal"/>
      <w:lvlText w:val="%2."/>
      <w:lvlJc w:val="left"/>
      <w:pPr>
        <w:tabs>
          <w:tab w:val="num" w:pos="4679"/>
        </w:tabs>
        <w:ind w:left="4679" w:firstLine="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A040937"/>
    <w:multiLevelType w:val="hybridMultilevel"/>
    <w:tmpl w:val="4C7E0850"/>
    <w:lvl w:ilvl="0" w:tplc="57408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D4D38"/>
    <w:multiLevelType w:val="hybridMultilevel"/>
    <w:tmpl w:val="8C4A6BB6"/>
    <w:lvl w:ilvl="0" w:tplc="BA4A553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2CE577FD"/>
    <w:multiLevelType w:val="hybridMultilevel"/>
    <w:tmpl w:val="3080266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04003"/>
    <w:multiLevelType w:val="hybridMultilevel"/>
    <w:tmpl w:val="E8685E7A"/>
    <w:lvl w:ilvl="0" w:tplc="ACD8633E">
      <w:start w:val="1"/>
      <w:numFmt w:val="lowerLetter"/>
      <w:lvlText w:val="%1)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3240" w:hanging="360"/>
      </w:pPr>
    </w:lvl>
    <w:lvl w:ilvl="2" w:tplc="041A001B">
      <w:start w:val="1"/>
      <w:numFmt w:val="lowerRoman"/>
      <w:lvlText w:val="%3."/>
      <w:lvlJc w:val="right"/>
      <w:pPr>
        <w:ind w:left="3960" w:hanging="180"/>
      </w:pPr>
    </w:lvl>
    <w:lvl w:ilvl="3" w:tplc="041A000F" w:tentative="1">
      <w:start w:val="1"/>
      <w:numFmt w:val="decimal"/>
      <w:lvlText w:val="%4."/>
      <w:lvlJc w:val="left"/>
      <w:pPr>
        <w:ind w:left="4680" w:hanging="360"/>
      </w:pPr>
    </w:lvl>
    <w:lvl w:ilvl="4" w:tplc="041A0019" w:tentative="1">
      <w:start w:val="1"/>
      <w:numFmt w:val="lowerLetter"/>
      <w:lvlText w:val="%5."/>
      <w:lvlJc w:val="left"/>
      <w:pPr>
        <w:ind w:left="5400" w:hanging="360"/>
      </w:pPr>
    </w:lvl>
    <w:lvl w:ilvl="5" w:tplc="041A001B" w:tentative="1">
      <w:start w:val="1"/>
      <w:numFmt w:val="lowerRoman"/>
      <w:lvlText w:val="%6."/>
      <w:lvlJc w:val="right"/>
      <w:pPr>
        <w:ind w:left="6120" w:hanging="180"/>
      </w:pPr>
    </w:lvl>
    <w:lvl w:ilvl="6" w:tplc="041A000F" w:tentative="1">
      <w:start w:val="1"/>
      <w:numFmt w:val="decimal"/>
      <w:lvlText w:val="%7."/>
      <w:lvlJc w:val="left"/>
      <w:pPr>
        <w:ind w:left="6840" w:hanging="360"/>
      </w:pPr>
    </w:lvl>
    <w:lvl w:ilvl="7" w:tplc="041A0019" w:tentative="1">
      <w:start w:val="1"/>
      <w:numFmt w:val="lowerLetter"/>
      <w:lvlText w:val="%8."/>
      <w:lvlJc w:val="left"/>
      <w:pPr>
        <w:ind w:left="7560" w:hanging="360"/>
      </w:pPr>
    </w:lvl>
    <w:lvl w:ilvl="8" w:tplc="041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00D0516"/>
    <w:multiLevelType w:val="hybridMultilevel"/>
    <w:tmpl w:val="822680DC"/>
    <w:lvl w:ilvl="0" w:tplc="5B567C30">
      <w:start w:val="1"/>
      <w:numFmt w:val="lowerLetter"/>
      <w:lvlText w:val="%1)"/>
      <w:lvlJc w:val="left"/>
      <w:pPr>
        <w:tabs>
          <w:tab w:val="num" w:pos="1608"/>
        </w:tabs>
        <w:ind w:left="1126" w:firstLine="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86" w:hanging="360"/>
      </w:pPr>
    </w:lvl>
    <w:lvl w:ilvl="2" w:tplc="041A001B" w:tentative="1">
      <w:start w:val="1"/>
      <w:numFmt w:val="lowerRoman"/>
      <w:lvlText w:val="%3."/>
      <w:lvlJc w:val="right"/>
      <w:pPr>
        <w:ind w:left="2206" w:hanging="180"/>
      </w:pPr>
    </w:lvl>
    <w:lvl w:ilvl="3" w:tplc="041A000F" w:tentative="1">
      <w:start w:val="1"/>
      <w:numFmt w:val="decimal"/>
      <w:lvlText w:val="%4."/>
      <w:lvlJc w:val="left"/>
      <w:pPr>
        <w:ind w:left="2926" w:hanging="360"/>
      </w:pPr>
    </w:lvl>
    <w:lvl w:ilvl="4" w:tplc="041A0019" w:tentative="1">
      <w:start w:val="1"/>
      <w:numFmt w:val="lowerLetter"/>
      <w:lvlText w:val="%5."/>
      <w:lvlJc w:val="left"/>
      <w:pPr>
        <w:ind w:left="3646" w:hanging="360"/>
      </w:pPr>
    </w:lvl>
    <w:lvl w:ilvl="5" w:tplc="041A001B" w:tentative="1">
      <w:start w:val="1"/>
      <w:numFmt w:val="lowerRoman"/>
      <w:lvlText w:val="%6."/>
      <w:lvlJc w:val="right"/>
      <w:pPr>
        <w:ind w:left="4366" w:hanging="180"/>
      </w:pPr>
    </w:lvl>
    <w:lvl w:ilvl="6" w:tplc="041A000F" w:tentative="1">
      <w:start w:val="1"/>
      <w:numFmt w:val="decimal"/>
      <w:lvlText w:val="%7."/>
      <w:lvlJc w:val="left"/>
      <w:pPr>
        <w:ind w:left="5086" w:hanging="360"/>
      </w:pPr>
    </w:lvl>
    <w:lvl w:ilvl="7" w:tplc="041A0019" w:tentative="1">
      <w:start w:val="1"/>
      <w:numFmt w:val="lowerLetter"/>
      <w:lvlText w:val="%8."/>
      <w:lvlJc w:val="left"/>
      <w:pPr>
        <w:ind w:left="5806" w:hanging="360"/>
      </w:pPr>
    </w:lvl>
    <w:lvl w:ilvl="8" w:tplc="041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449D70A9"/>
    <w:multiLevelType w:val="hybridMultilevel"/>
    <w:tmpl w:val="15F6D7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01089"/>
    <w:multiLevelType w:val="hybridMultilevel"/>
    <w:tmpl w:val="DEFAC304"/>
    <w:lvl w:ilvl="0" w:tplc="9596187C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C7607"/>
    <w:multiLevelType w:val="hybridMultilevel"/>
    <w:tmpl w:val="9D147B4C"/>
    <w:lvl w:ilvl="0" w:tplc="57408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3FAA5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C70355"/>
    <w:multiLevelType w:val="hybridMultilevel"/>
    <w:tmpl w:val="6F3E0FFE"/>
    <w:lvl w:ilvl="0" w:tplc="D8CCBE08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ascii="Times New Roman" w:eastAsia="Times New Roman" w:hAnsi="Times New Roman" w:cs="Times New Roman"/>
      </w:rPr>
    </w:lvl>
    <w:lvl w:ilvl="1" w:tplc="77AC8676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52004"/>
    <w:multiLevelType w:val="hybridMultilevel"/>
    <w:tmpl w:val="2422B5D0"/>
    <w:lvl w:ilvl="0" w:tplc="5B567C30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235CBF"/>
    <w:multiLevelType w:val="hybridMultilevel"/>
    <w:tmpl w:val="B38C82E6"/>
    <w:lvl w:ilvl="0" w:tplc="79FA0C92">
      <w:start w:val="3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65" w:hanging="360"/>
      </w:pPr>
    </w:lvl>
    <w:lvl w:ilvl="2" w:tplc="041A001B" w:tentative="1">
      <w:start w:val="1"/>
      <w:numFmt w:val="lowerRoman"/>
      <w:lvlText w:val="%3."/>
      <w:lvlJc w:val="right"/>
      <w:pPr>
        <w:ind w:left="3285" w:hanging="180"/>
      </w:pPr>
    </w:lvl>
    <w:lvl w:ilvl="3" w:tplc="041A000F" w:tentative="1">
      <w:start w:val="1"/>
      <w:numFmt w:val="decimal"/>
      <w:lvlText w:val="%4."/>
      <w:lvlJc w:val="left"/>
      <w:pPr>
        <w:ind w:left="4005" w:hanging="360"/>
      </w:pPr>
    </w:lvl>
    <w:lvl w:ilvl="4" w:tplc="041A0019" w:tentative="1">
      <w:start w:val="1"/>
      <w:numFmt w:val="lowerLetter"/>
      <w:lvlText w:val="%5."/>
      <w:lvlJc w:val="left"/>
      <w:pPr>
        <w:ind w:left="4725" w:hanging="360"/>
      </w:pPr>
    </w:lvl>
    <w:lvl w:ilvl="5" w:tplc="041A001B" w:tentative="1">
      <w:start w:val="1"/>
      <w:numFmt w:val="lowerRoman"/>
      <w:lvlText w:val="%6."/>
      <w:lvlJc w:val="right"/>
      <w:pPr>
        <w:ind w:left="5445" w:hanging="180"/>
      </w:pPr>
    </w:lvl>
    <w:lvl w:ilvl="6" w:tplc="041A000F" w:tentative="1">
      <w:start w:val="1"/>
      <w:numFmt w:val="decimal"/>
      <w:lvlText w:val="%7."/>
      <w:lvlJc w:val="left"/>
      <w:pPr>
        <w:ind w:left="6165" w:hanging="360"/>
      </w:pPr>
    </w:lvl>
    <w:lvl w:ilvl="7" w:tplc="041A0019" w:tentative="1">
      <w:start w:val="1"/>
      <w:numFmt w:val="lowerLetter"/>
      <w:lvlText w:val="%8."/>
      <w:lvlJc w:val="left"/>
      <w:pPr>
        <w:ind w:left="6885" w:hanging="360"/>
      </w:pPr>
    </w:lvl>
    <w:lvl w:ilvl="8" w:tplc="041A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6">
    <w:nsid w:val="767C44AD"/>
    <w:multiLevelType w:val="hybridMultilevel"/>
    <w:tmpl w:val="ECFAF86A"/>
    <w:lvl w:ilvl="0" w:tplc="ACD8633E">
      <w:start w:val="1"/>
      <w:numFmt w:val="lowerLetter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4"/>
  </w:num>
  <w:num w:numId="5">
    <w:abstractNumId w:val="2"/>
  </w:num>
  <w:num w:numId="6">
    <w:abstractNumId w:val="15"/>
  </w:num>
  <w:num w:numId="7">
    <w:abstractNumId w:val="5"/>
  </w:num>
  <w:num w:numId="8">
    <w:abstractNumId w:val="9"/>
  </w:num>
  <w:num w:numId="9">
    <w:abstractNumId w:val="3"/>
  </w:num>
  <w:num w:numId="10">
    <w:abstractNumId w:val="4"/>
  </w:num>
  <w:num w:numId="11">
    <w:abstractNumId w:val="0"/>
  </w:num>
  <w:num w:numId="12">
    <w:abstractNumId w:val="7"/>
  </w:num>
  <w:num w:numId="13">
    <w:abstractNumId w:val="1"/>
  </w:num>
  <w:num w:numId="14">
    <w:abstractNumId w:val="13"/>
  </w:num>
  <w:num w:numId="15">
    <w:abstractNumId w:val="8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271A0"/>
    <w:rsid w:val="003E3D97"/>
    <w:rsid w:val="004C267F"/>
    <w:rsid w:val="007E6B91"/>
    <w:rsid w:val="009271A0"/>
    <w:rsid w:val="00AF6C59"/>
    <w:rsid w:val="00D10323"/>
    <w:rsid w:val="00D166E2"/>
    <w:rsid w:val="00D7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1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06C3D-F9F8-4257-920B-5410F3AF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6</cp:revision>
  <dcterms:created xsi:type="dcterms:W3CDTF">2014-07-07T17:19:00Z</dcterms:created>
  <dcterms:modified xsi:type="dcterms:W3CDTF">2014-07-08T09:30:00Z</dcterms:modified>
</cp:coreProperties>
</file>